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89E5" w14:textId="5884B47B" w:rsidR="00F66316" w:rsidRPr="00AE3A98" w:rsidRDefault="00DC3579" w:rsidP="00DC3579">
      <w:pPr>
        <w:jc w:val="center"/>
        <w:rPr>
          <w:b/>
          <w:sz w:val="28"/>
        </w:rPr>
      </w:pPr>
      <w:r w:rsidRPr="00AE3A98">
        <w:rPr>
          <w:b/>
          <w:sz w:val="28"/>
        </w:rPr>
        <w:t xml:space="preserve">The </w:t>
      </w:r>
      <w:r w:rsidR="00EE770B" w:rsidRPr="00AE3A98">
        <w:rPr>
          <w:b/>
          <w:sz w:val="28"/>
        </w:rPr>
        <w:t>Art Society</w:t>
      </w:r>
      <w:r w:rsidRPr="00AE3A98">
        <w:rPr>
          <w:b/>
          <w:sz w:val="28"/>
        </w:rPr>
        <w:t xml:space="preserve"> Grantham</w:t>
      </w:r>
      <w:r w:rsidR="00E71C0B" w:rsidRPr="00AE3A98">
        <w:rPr>
          <w:b/>
          <w:sz w:val="28"/>
        </w:rPr>
        <w:t xml:space="preserve">: </w:t>
      </w:r>
      <w:r w:rsidR="003B1EC3" w:rsidRPr="00AE3A98">
        <w:rPr>
          <w:b/>
          <w:sz w:val="28"/>
        </w:rPr>
        <w:t>October</w:t>
      </w:r>
      <w:r w:rsidR="00EE770B" w:rsidRPr="00AE3A98">
        <w:rPr>
          <w:b/>
          <w:sz w:val="28"/>
        </w:rPr>
        <w:t xml:space="preserve"> </w:t>
      </w:r>
      <w:r w:rsidR="00926576" w:rsidRPr="00AE3A98">
        <w:rPr>
          <w:b/>
          <w:sz w:val="28"/>
        </w:rPr>
        <w:t xml:space="preserve">–November </w:t>
      </w:r>
      <w:r w:rsidR="00EE770B" w:rsidRPr="00AE3A98">
        <w:rPr>
          <w:b/>
          <w:sz w:val="28"/>
        </w:rPr>
        <w:t>Events</w:t>
      </w:r>
    </w:p>
    <w:p w14:paraId="3733170D" w14:textId="77777777" w:rsidR="00856D48" w:rsidRPr="00AE3A98" w:rsidRDefault="00856D48" w:rsidP="00BB1F91">
      <w:pPr>
        <w:jc w:val="center"/>
        <w:rPr>
          <w:b/>
        </w:rPr>
      </w:pPr>
    </w:p>
    <w:p w14:paraId="1DF5B5FF" w14:textId="379D9F6B" w:rsidR="00EE770B" w:rsidRPr="00AE3A98" w:rsidRDefault="00EE770B" w:rsidP="00BB1F91">
      <w:pPr>
        <w:jc w:val="center"/>
        <w:rPr>
          <w:b/>
        </w:rPr>
      </w:pPr>
      <w:r w:rsidRPr="00AE3A98">
        <w:rPr>
          <w:b/>
        </w:rPr>
        <w:t>Grantham</w:t>
      </w:r>
    </w:p>
    <w:p w14:paraId="29E7D3C3" w14:textId="77777777" w:rsidR="00BB1F91" w:rsidRPr="00AE3A98" w:rsidRDefault="00BB1F91"/>
    <w:p w14:paraId="1F924D2B" w14:textId="77777777" w:rsidR="003939A7" w:rsidRPr="00AE3A98" w:rsidRDefault="003939A7">
      <w:pPr>
        <w:sectPr w:rsidR="003939A7" w:rsidRPr="00AE3A98" w:rsidSect="00F66316">
          <w:pgSz w:w="11900" w:h="16840"/>
          <w:pgMar w:top="720" w:right="720" w:bottom="720" w:left="720" w:header="708" w:footer="708" w:gutter="0"/>
          <w:cols w:space="284"/>
          <w:docGrid w:linePitch="360"/>
        </w:sectPr>
      </w:pPr>
    </w:p>
    <w:p w14:paraId="19B5956B" w14:textId="6FC3C81E" w:rsidR="00CA7A04" w:rsidRPr="00AE3A98" w:rsidRDefault="00926576" w:rsidP="00F66316">
      <w:pPr>
        <w:ind w:left="-426"/>
      </w:pPr>
      <w:r w:rsidRPr="00AE3A98">
        <w:t xml:space="preserve">Xmas Open Studio, Finola Delamere’s Ceramics Studio, Croxton </w:t>
      </w:r>
      <w:proofErr w:type="spellStart"/>
      <w:r w:rsidRPr="00AE3A98">
        <w:t>Kerrial</w:t>
      </w:r>
      <w:proofErr w:type="spellEnd"/>
    </w:p>
    <w:p w14:paraId="65FF9351" w14:textId="1FAA3FAC" w:rsidR="00926576" w:rsidRPr="00AE3A98" w:rsidRDefault="00926576" w:rsidP="00F66316">
      <w:pPr>
        <w:ind w:left="-426"/>
      </w:pPr>
      <w:r w:rsidRPr="00AE3A98">
        <w:t>30</w:t>
      </w:r>
      <w:r w:rsidRPr="00AE3A98">
        <w:rPr>
          <w:vertAlign w:val="superscript"/>
        </w:rPr>
        <w:t>th</w:t>
      </w:r>
      <w:r w:rsidRPr="00AE3A98">
        <w:t xml:space="preserve"> November 1100-1600</w:t>
      </w:r>
    </w:p>
    <w:p w14:paraId="3CE9C8A9" w14:textId="69CC8462" w:rsidR="00926576" w:rsidRPr="00AE3A98" w:rsidRDefault="002E5E2B" w:rsidP="00F66316">
      <w:pPr>
        <w:ind w:left="-426"/>
      </w:pPr>
      <w:hyperlink r:id="rId4" w:history="1">
        <w:r w:rsidR="00926576" w:rsidRPr="00AE3A98">
          <w:rPr>
            <w:rStyle w:val="Hyperlink"/>
            <w:color w:val="auto"/>
          </w:rPr>
          <w:t>www.finspottery.co.uk</w:t>
        </w:r>
      </w:hyperlink>
    </w:p>
    <w:p w14:paraId="6DCCDFB1" w14:textId="77777777" w:rsidR="00926576" w:rsidRPr="00AE3A98" w:rsidRDefault="00926576" w:rsidP="00926576">
      <w:pPr>
        <w:rPr>
          <w:rFonts w:ascii="Times New Roman" w:eastAsia="Times New Roman" w:hAnsi="Times New Roman" w:cs="Times New Roman"/>
          <w:u w:val="single"/>
        </w:rPr>
      </w:pPr>
    </w:p>
    <w:p w14:paraId="0F03CAC1" w14:textId="77777777" w:rsidR="008F3E48" w:rsidRPr="00AE3A98" w:rsidRDefault="008F3E48" w:rsidP="00926576">
      <w:pPr>
        <w:ind w:left="-426"/>
      </w:pPr>
    </w:p>
    <w:p w14:paraId="67AF366D" w14:textId="39207ACF" w:rsidR="00926576" w:rsidRPr="00AE3A98" w:rsidRDefault="00926576" w:rsidP="00926576">
      <w:pPr>
        <w:ind w:left="-426"/>
      </w:pPr>
      <w:r w:rsidRPr="00AE3A98">
        <w:t>Places, spaces and the point in between, Blue Owl Art</w:t>
      </w:r>
    </w:p>
    <w:p w14:paraId="2C5AF973" w14:textId="506F45E7" w:rsidR="00926576" w:rsidRPr="00AE3A98" w:rsidRDefault="00926576" w:rsidP="00926576">
      <w:pPr>
        <w:ind w:left="-426"/>
      </w:pPr>
      <w:r w:rsidRPr="00AE3A98">
        <w:t>3</w:t>
      </w:r>
      <w:r w:rsidRPr="00AE3A98">
        <w:rPr>
          <w:vertAlign w:val="superscript"/>
        </w:rPr>
        <w:t>rd</w:t>
      </w:r>
      <w:r w:rsidRPr="00AE3A98">
        <w:t xml:space="preserve"> October for three months</w:t>
      </w:r>
    </w:p>
    <w:p w14:paraId="6E0BF064" w14:textId="77777777" w:rsidR="00926576" w:rsidRPr="00AE3A98" w:rsidRDefault="002E5E2B" w:rsidP="00926576">
      <w:pPr>
        <w:ind w:left="-426"/>
        <w:rPr>
          <w:rFonts w:eastAsia="Times New Roman"/>
        </w:rPr>
      </w:pPr>
      <w:hyperlink r:id="rId5" w:history="1">
        <w:r w:rsidR="00926576" w:rsidRPr="00AE3A98">
          <w:rPr>
            <w:rStyle w:val="Hyperlink"/>
            <w:rFonts w:eastAsia="Times New Roman"/>
            <w:color w:val="auto"/>
          </w:rPr>
          <w:t>http://www.blueowlart.co.uk/emily-cartwright-paul-letchworth-and-teresa-milnes-places-spaces-and-the-point-in-between/</w:t>
        </w:r>
      </w:hyperlink>
    </w:p>
    <w:p w14:paraId="7AC029EA" w14:textId="77777777" w:rsidR="00926576" w:rsidRPr="00AE3A98" w:rsidRDefault="00926576" w:rsidP="00926576">
      <w:pPr>
        <w:sectPr w:rsidR="00926576" w:rsidRPr="00AE3A98" w:rsidSect="00926576">
          <w:type w:val="continuous"/>
          <w:pgSz w:w="11900" w:h="16840"/>
          <w:pgMar w:top="709" w:right="1800" w:bottom="1440" w:left="1800" w:header="708" w:footer="708" w:gutter="0"/>
          <w:cols w:num="2" w:space="1426"/>
          <w:docGrid w:linePitch="360"/>
        </w:sectPr>
      </w:pPr>
    </w:p>
    <w:p w14:paraId="39A905BB" w14:textId="77777777" w:rsidR="00EE770B" w:rsidRPr="00AE3A98" w:rsidRDefault="00EE770B"/>
    <w:p w14:paraId="244D999F" w14:textId="77777777" w:rsidR="00EE770B" w:rsidRPr="00AE3A98" w:rsidRDefault="00EE770B" w:rsidP="00BB1F91">
      <w:pPr>
        <w:jc w:val="center"/>
        <w:rPr>
          <w:b/>
        </w:rPr>
      </w:pPr>
      <w:r w:rsidRPr="00AE3A98">
        <w:rPr>
          <w:b/>
        </w:rPr>
        <w:t>Leicester</w:t>
      </w:r>
    </w:p>
    <w:p w14:paraId="2CC26C68" w14:textId="77777777" w:rsidR="00BB1F91" w:rsidRPr="00AE3A98" w:rsidRDefault="00BB1F91"/>
    <w:p w14:paraId="4AA72344" w14:textId="77777777" w:rsidR="003939A7" w:rsidRPr="00AE3A98" w:rsidRDefault="003939A7">
      <w:pPr>
        <w:sectPr w:rsidR="003939A7" w:rsidRPr="00AE3A98" w:rsidSect="00F66316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5BBF9F1F" w14:textId="77777777" w:rsidR="00FD069F" w:rsidRPr="00AE3A98" w:rsidRDefault="00FD069F" w:rsidP="00FD069F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Bodies of Knowledge in Residence, Attenborough Arts Centre</w:t>
      </w:r>
    </w:p>
    <w:p w14:paraId="61484E16" w14:textId="77777777" w:rsidR="00FD069F" w:rsidRPr="00AE3A98" w:rsidRDefault="00FD069F" w:rsidP="00FD069F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25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October – 3</w:t>
      </w:r>
      <w:r w:rsidRPr="00AE3A98">
        <w:rPr>
          <w:rFonts w:ascii="Times New Roman" w:eastAsia="Times New Roman" w:hAnsi="Times New Roman" w:cs="Times New Roman"/>
          <w:vertAlign w:val="superscript"/>
        </w:rPr>
        <w:t>rd</w:t>
      </w:r>
      <w:r w:rsidRPr="00AE3A98">
        <w:rPr>
          <w:rFonts w:ascii="Times New Roman" w:eastAsia="Times New Roman" w:hAnsi="Times New Roman" w:cs="Times New Roman"/>
        </w:rPr>
        <w:t xml:space="preserve"> November</w:t>
      </w:r>
    </w:p>
    <w:p w14:paraId="2DE89C6D" w14:textId="77777777" w:rsidR="00FD069F" w:rsidRPr="00AE3A98" w:rsidRDefault="002E5E2B" w:rsidP="00FD069F">
      <w:pPr>
        <w:ind w:left="-426"/>
        <w:rPr>
          <w:rFonts w:eastAsia="Times New Roman"/>
        </w:rPr>
      </w:pPr>
      <w:hyperlink r:id="rId6" w:history="1">
        <w:r w:rsidR="00FD069F" w:rsidRPr="00AE3A98">
          <w:rPr>
            <w:rStyle w:val="Hyperlink"/>
            <w:rFonts w:eastAsia="Times New Roman"/>
            <w:color w:val="auto"/>
          </w:rPr>
          <w:t>https://www2.le.ac.uk/hosted/attenborougharts/Gallery%20</w:t>
        </w:r>
      </w:hyperlink>
    </w:p>
    <w:p w14:paraId="03B156F8" w14:textId="77777777" w:rsidR="00FD069F" w:rsidRPr="00AE3A98" w:rsidRDefault="00FD069F" w:rsidP="00FD069F"/>
    <w:p w14:paraId="117D5554" w14:textId="22155F48" w:rsidR="00CA7A04" w:rsidRPr="00AE3A98" w:rsidRDefault="00926576" w:rsidP="00FD069F">
      <w:pPr>
        <w:ind w:left="-426"/>
      </w:pPr>
      <w:proofErr w:type="spellStart"/>
      <w:r w:rsidRPr="00AE3A98">
        <w:t>StudioName</w:t>
      </w:r>
      <w:proofErr w:type="spellEnd"/>
      <w:r w:rsidRPr="00AE3A98">
        <w:t xml:space="preserve"> Residency, LCB Depot</w:t>
      </w:r>
    </w:p>
    <w:p w14:paraId="5F811A95" w14:textId="1C4F7F85" w:rsidR="00926576" w:rsidRPr="00AE3A98" w:rsidRDefault="00926576" w:rsidP="00FD069F">
      <w:pPr>
        <w:ind w:left="-426"/>
      </w:pPr>
      <w:r w:rsidRPr="00AE3A98">
        <w:t>1</w:t>
      </w:r>
      <w:r w:rsidRPr="00AE3A98">
        <w:rPr>
          <w:vertAlign w:val="superscript"/>
        </w:rPr>
        <w:t>st</w:t>
      </w:r>
      <w:r w:rsidRPr="00AE3A98">
        <w:t xml:space="preserve"> November – 30</w:t>
      </w:r>
      <w:r w:rsidRPr="00AE3A98">
        <w:rPr>
          <w:vertAlign w:val="superscript"/>
        </w:rPr>
        <w:t>th</w:t>
      </w:r>
      <w:r w:rsidRPr="00AE3A98">
        <w:t xml:space="preserve"> November</w:t>
      </w:r>
    </w:p>
    <w:p w14:paraId="55D4CB1E" w14:textId="77777777" w:rsidR="00926576" w:rsidRPr="00AE3A98" w:rsidRDefault="002E5E2B" w:rsidP="00EC46D6">
      <w:pPr>
        <w:ind w:left="-426"/>
        <w:rPr>
          <w:rFonts w:eastAsia="Times New Roman"/>
        </w:rPr>
      </w:pPr>
      <w:hyperlink r:id="rId7" w:history="1">
        <w:r w:rsidR="00926576" w:rsidRPr="00AE3A98">
          <w:rPr>
            <w:rStyle w:val="Hyperlink"/>
            <w:rFonts w:eastAsia="Times New Roman"/>
            <w:color w:val="auto"/>
          </w:rPr>
          <w:t>http://www.lcbdepot.co.uk/event/studioname-residency</w:t>
        </w:r>
      </w:hyperlink>
    </w:p>
    <w:p w14:paraId="2C09609E" w14:textId="77777777" w:rsidR="00926576" w:rsidRPr="00AE3A98" w:rsidRDefault="00926576" w:rsidP="00EC46D6">
      <w:pPr>
        <w:ind w:left="-426"/>
        <w:rPr>
          <w:rFonts w:ascii="Times New Roman" w:eastAsia="Times New Roman" w:hAnsi="Times New Roman" w:cs="Times New Roman"/>
        </w:rPr>
      </w:pPr>
    </w:p>
    <w:p w14:paraId="1F8605DD" w14:textId="77777777" w:rsidR="008F3E48" w:rsidRPr="00AE3A98" w:rsidRDefault="008F3E48" w:rsidP="00EC46D6">
      <w:pPr>
        <w:ind w:left="-426"/>
        <w:rPr>
          <w:rFonts w:ascii="Times New Roman" w:eastAsia="Times New Roman" w:hAnsi="Times New Roman" w:cs="Times New Roman"/>
        </w:rPr>
      </w:pPr>
    </w:p>
    <w:p w14:paraId="739BA827" w14:textId="77777777" w:rsidR="008F3E48" w:rsidRPr="00AE3A98" w:rsidRDefault="008F3E48" w:rsidP="00EC46D6">
      <w:pPr>
        <w:ind w:left="-426"/>
        <w:rPr>
          <w:rFonts w:ascii="Times New Roman" w:eastAsia="Times New Roman" w:hAnsi="Times New Roman" w:cs="Times New Roman"/>
        </w:rPr>
      </w:pPr>
    </w:p>
    <w:p w14:paraId="358EDB34" w14:textId="77777777" w:rsidR="008F3E48" w:rsidRPr="00AE3A98" w:rsidRDefault="008F3E48" w:rsidP="00EC46D6">
      <w:pPr>
        <w:ind w:left="-426"/>
        <w:rPr>
          <w:rFonts w:ascii="Times New Roman" w:eastAsia="Times New Roman" w:hAnsi="Times New Roman" w:cs="Times New Roman"/>
        </w:rPr>
      </w:pPr>
    </w:p>
    <w:p w14:paraId="760CADA5" w14:textId="002850DD" w:rsidR="00E71C0B" w:rsidRPr="00AE3A98" w:rsidRDefault="00E71C0B" w:rsidP="008F3E48">
      <w:pPr>
        <w:ind w:left="142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Journeys to Justice, Attenborough Arts Centre</w:t>
      </w:r>
    </w:p>
    <w:p w14:paraId="5E13955E" w14:textId="77777777" w:rsidR="00FD069F" w:rsidRPr="00AE3A98" w:rsidRDefault="00E71C0B" w:rsidP="00FD069F">
      <w:pPr>
        <w:ind w:left="142"/>
        <w:rPr>
          <w:rFonts w:eastAsia="Times New Roman"/>
        </w:rPr>
      </w:pPr>
      <w:r w:rsidRPr="00AE3A98">
        <w:rPr>
          <w:rFonts w:ascii="Times New Roman" w:eastAsia="Times New Roman" w:hAnsi="Times New Roman" w:cs="Times New Roman"/>
        </w:rPr>
        <w:t>11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October -27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October </w:t>
      </w:r>
      <w:hyperlink r:id="rId8" w:history="1">
        <w:r w:rsidR="00FD069F" w:rsidRPr="00AE3A98">
          <w:rPr>
            <w:rStyle w:val="Hyperlink"/>
            <w:rFonts w:eastAsia="Times New Roman"/>
            <w:color w:val="auto"/>
          </w:rPr>
          <w:t>https://www2.le.ac.uk/hosted/attenborougharts/Gallery%20</w:t>
        </w:r>
      </w:hyperlink>
    </w:p>
    <w:p w14:paraId="373E3A19" w14:textId="77777777" w:rsidR="00EC46D6" w:rsidRPr="00AE3A98" w:rsidRDefault="00EC46D6" w:rsidP="00FD069F">
      <w:pPr>
        <w:ind w:left="142"/>
        <w:rPr>
          <w:rFonts w:eastAsia="Times New Roman"/>
        </w:rPr>
      </w:pPr>
    </w:p>
    <w:p w14:paraId="6947AC1E" w14:textId="0C7EE535" w:rsidR="00EC46D6" w:rsidRPr="00AE3A98" w:rsidRDefault="00EC46D6" w:rsidP="00FD069F">
      <w:pPr>
        <w:ind w:left="142"/>
        <w:rPr>
          <w:rFonts w:eastAsia="Times New Roman"/>
        </w:rPr>
      </w:pPr>
      <w:r w:rsidRPr="00AE3A98">
        <w:rPr>
          <w:rFonts w:eastAsia="Times New Roman"/>
        </w:rPr>
        <w:t xml:space="preserve">Out of the Woods, </w:t>
      </w:r>
      <w:r w:rsidR="008F3E48" w:rsidRPr="00AE3A98">
        <w:rPr>
          <w:rFonts w:eastAsia="Times New Roman"/>
        </w:rPr>
        <w:t>Leicester</w:t>
      </w:r>
      <w:r w:rsidRPr="00AE3A98">
        <w:rPr>
          <w:rFonts w:eastAsia="Times New Roman"/>
        </w:rPr>
        <w:t xml:space="preserve"> print Workshop</w:t>
      </w:r>
    </w:p>
    <w:p w14:paraId="3D672CE0" w14:textId="54E4F469" w:rsidR="00EC46D6" w:rsidRPr="00AE3A98" w:rsidRDefault="00EC46D6" w:rsidP="00FD069F">
      <w:pPr>
        <w:ind w:left="142"/>
        <w:rPr>
          <w:rFonts w:eastAsia="Times New Roman"/>
        </w:rPr>
      </w:pPr>
      <w:r w:rsidRPr="00AE3A98">
        <w:rPr>
          <w:rFonts w:eastAsia="Times New Roman"/>
        </w:rPr>
        <w:t>Until 2</w:t>
      </w:r>
      <w:r w:rsidRPr="00AE3A98">
        <w:rPr>
          <w:rFonts w:eastAsia="Times New Roman"/>
          <w:vertAlign w:val="superscript"/>
        </w:rPr>
        <w:t>nd</w:t>
      </w:r>
      <w:r w:rsidRPr="00AE3A98">
        <w:rPr>
          <w:rFonts w:eastAsia="Times New Roman"/>
        </w:rPr>
        <w:t xml:space="preserve"> November</w:t>
      </w:r>
    </w:p>
    <w:p w14:paraId="4C73B794" w14:textId="447C1742" w:rsidR="00FD069F" w:rsidRPr="00AE3A98" w:rsidRDefault="002E5E2B" w:rsidP="008F3E48">
      <w:pPr>
        <w:ind w:left="142"/>
        <w:rPr>
          <w:rFonts w:eastAsia="Times New Roman"/>
        </w:rPr>
        <w:sectPr w:rsidR="00FD069F" w:rsidRPr="00AE3A98" w:rsidSect="00FD069F">
          <w:type w:val="continuous"/>
          <w:pgSz w:w="11900" w:h="16840"/>
          <w:pgMar w:top="709" w:right="1800" w:bottom="1440" w:left="1800" w:header="708" w:footer="708" w:gutter="0"/>
          <w:cols w:num="2" w:space="284"/>
          <w:docGrid w:linePitch="360"/>
        </w:sectPr>
      </w:pPr>
      <w:hyperlink r:id="rId9" w:history="1">
        <w:r w:rsidR="00EC46D6" w:rsidRPr="00AE3A98">
          <w:rPr>
            <w:rStyle w:val="Hyperlink"/>
            <w:rFonts w:eastAsia="Times New Roman"/>
            <w:color w:val="auto"/>
          </w:rPr>
          <w:t>http://www.leicesterprintworkshop.com/exhibitions-and-projects/exhibitions/out_of_the_woods_-_gallery/</w:t>
        </w:r>
      </w:hyperlink>
    </w:p>
    <w:p w14:paraId="5E26203E" w14:textId="6BD1032D" w:rsidR="003939A7" w:rsidRPr="00AE3A98" w:rsidRDefault="003939A7" w:rsidP="00FD069F"/>
    <w:p w14:paraId="3F5E7C67" w14:textId="34F9AD81" w:rsidR="00EE770B" w:rsidRPr="00AE3A98" w:rsidRDefault="00EE770B" w:rsidP="003939A7">
      <w:pPr>
        <w:jc w:val="center"/>
        <w:rPr>
          <w:b/>
        </w:rPr>
      </w:pPr>
      <w:r w:rsidRPr="00AE3A98">
        <w:rPr>
          <w:b/>
        </w:rPr>
        <w:t>Nottingham</w:t>
      </w:r>
    </w:p>
    <w:p w14:paraId="0900CDD6" w14:textId="77777777" w:rsidR="003939A7" w:rsidRPr="00AE3A98" w:rsidRDefault="003939A7">
      <w:pPr>
        <w:sectPr w:rsidR="003939A7" w:rsidRPr="00AE3A98" w:rsidSect="00F66316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28A0BD30" w14:textId="5E1906B4" w:rsidR="00FD069F" w:rsidRPr="00AE3A98" w:rsidRDefault="00FD069F" w:rsidP="008F3E48">
      <w:pPr>
        <w:sectPr w:rsidR="00FD069F" w:rsidRPr="00AE3A98" w:rsidSect="00F66316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4C4A5C88" w14:textId="01230A86" w:rsidR="00E85890" w:rsidRPr="00AE3A98" w:rsidRDefault="00EC46D6" w:rsidP="00EC46D6">
      <w:pPr>
        <w:ind w:left="-426"/>
      </w:pPr>
      <w:r w:rsidRPr="00AE3A98">
        <w:t xml:space="preserve">Still </w:t>
      </w:r>
      <w:r w:rsidR="00F66316" w:rsidRPr="00AE3A98">
        <w:t>Undead</w:t>
      </w:r>
      <w:r w:rsidR="003939A7" w:rsidRPr="00AE3A98">
        <w:t xml:space="preserve">, </w:t>
      </w:r>
      <w:r w:rsidR="00E85890" w:rsidRPr="00AE3A98">
        <w:t>Nottingham Contemporary</w:t>
      </w:r>
    </w:p>
    <w:p w14:paraId="5BCCB328" w14:textId="48DEEB00" w:rsidR="00E85890" w:rsidRPr="00AE3A98" w:rsidRDefault="00E85890" w:rsidP="003939A7">
      <w:pPr>
        <w:ind w:left="-426"/>
      </w:pPr>
      <w:r w:rsidRPr="00AE3A98">
        <w:t>21</w:t>
      </w:r>
      <w:r w:rsidRPr="00AE3A98">
        <w:rPr>
          <w:vertAlign w:val="superscript"/>
        </w:rPr>
        <w:t>st</w:t>
      </w:r>
      <w:r w:rsidRPr="00AE3A98">
        <w:t xml:space="preserve"> September – 12</w:t>
      </w:r>
      <w:r w:rsidRPr="00AE3A98">
        <w:rPr>
          <w:vertAlign w:val="superscript"/>
        </w:rPr>
        <w:t>th</w:t>
      </w:r>
      <w:r w:rsidRPr="00AE3A98">
        <w:t xml:space="preserve"> January </w:t>
      </w:r>
    </w:p>
    <w:p w14:paraId="1E8DE391" w14:textId="77777777" w:rsidR="00E85890" w:rsidRPr="00AE3A98" w:rsidRDefault="002E5E2B" w:rsidP="003939A7">
      <w:pPr>
        <w:ind w:left="-426"/>
        <w:rPr>
          <w:rFonts w:ascii="Times New Roman" w:eastAsia="Times New Roman" w:hAnsi="Times New Roman" w:cs="Times New Roman"/>
          <w:u w:val="single"/>
        </w:rPr>
      </w:pPr>
      <w:hyperlink r:id="rId10" w:history="1">
        <w:r w:rsidR="00E85890" w:rsidRPr="00AE3A98">
          <w:rPr>
            <w:rFonts w:ascii="Times New Roman" w:eastAsia="Times New Roman" w:hAnsi="Times New Roman" w:cs="Times New Roman"/>
            <w:u w:val="single"/>
          </w:rPr>
          <w:t>https://www.nottinghamcontemporary.org/whats-on/undead-pop-culture-in-britain-beyond-the-bauhaus/</w:t>
        </w:r>
      </w:hyperlink>
    </w:p>
    <w:p w14:paraId="3914ECEB" w14:textId="77777777" w:rsidR="00926576" w:rsidRPr="00AE3A98" w:rsidRDefault="00926576" w:rsidP="003939A7">
      <w:pPr>
        <w:ind w:left="-426"/>
        <w:rPr>
          <w:rFonts w:ascii="Times New Roman" w:eastAsia="Times New Roman" w:hAnsi="Times New Roman" w:cs="Times New Roman"/>
          <w:u w:val="single"/>
        </w:rPr>
      </w:pPr>
    </w:p>
    <w:p w14:paraId="04EC54EB" w14:textId="30562E22" w:rsidR="00926576" w:rsidRPr="00AE3A98" w:rsidRDefault="00926576" w:rsidP="00491A43">
      <w:pPr>
        <w:ind w:left="-426"/>
      </w:pPr>
      <w:r w:rsidRPr="00AE3A98">
        <w:t>Chameleon: Contemporary Colour Exhibition, Surface Gallery</w:t>
      </w:r>
    </w:p>
    <w:p w14:paraId="5E424B78" w14:textId="51085826" w:rsidR="00926576" w:rsidRPr="00AE3A98" w:rsidRDefault="00926576" w:rsidP="00491A43">
      <w:pPr>
        <w:ind w:left="-426"/>
      </w:pPr>
      <w:r w:rsidRPr="00AE3A98">
        <w:t>5</w:t>
      </w:r>
      <w:r w:rsidRPr="00AE3A98">
        <w:rPr>
          <w:vertAlign w:val="superscript"/>
        </w:rPr>
        <w:t>th</w:t>
      </w:r>
      <w:r w:rsidRPr="00AE3A98">
        <w:t xml:space="preserve"> October – 19</w:t>
      </w:r>
      <w:r w:rsidRPr="00AE3A98">
        <w:rPr>
          <w:vertAlign w:val="superscript"/>
        </w:rPr>
        <w:t>th</w:t>
      </w:r>
      <w:r w:rsidRPr="00AE3A98">
        <w:t xml:space="preserve"> October</w:t>
      </w:r>
    </w:p>
    <w:p w14:paraId="71AE068A" w14:textId="77777777" w:rsidR="00926576" w:rsidRPr="00AE3A98" w:rsidRDefault="002E5E2B" w:rsidP="00491A43">
      <w:pPr>
        <w:ind w:left="-426"/>
        <w:rPr>
          <w:rFonts w:eastAsia="Times New Roman"/>
        </w:rPr>
      </w:pPr>
      <w:hyperlink r:id="rId11" w:history="1">
        <w:r w:rsidR="00926576" w:rsidRPr="00AE3A98">
          <w:rPr>
            <w:rStyle w:val="Hyperlink"/>
            <w:rFonts w:eastAsia="Times New Roman"/>
            <w:color w:val="auto"/>
          </w:rPr>
          <w:t>https://www.surfacegallery.org/current/2019/10/4/chameleon-contemporary-colour-exhibition</w:t>
        </w:r>
      </w:hyperlink>
    </w:p>
    <w:p w14:paraId="52B89E38" w14:textId="77777777" w:rsidR="006A27E6" w:rsidRPr="00AE3A98" w:rsidRDefault="006A27E6" w:rsidP="00491A43">
      <w:pPr>
        <w:ind w:left="-426"/>
        <w:rPr>
          <w:rFonts w:eastAsia="Times New Roman"/>
        </w:rPr>
      </w:pPr>
    </w:p>
    <w:p w14:paraId="0F9AB8F1" w14:textId="0F32D9D5" w:rsidR="006A27E6" w:rsidRPr="00AE3A98" w:rsidRDefault="006A27E6" w:rsidP="00366F21">
      <w:pPr>
        <w:ind w:left="142"/>
        <w:rPr>
          <w:rFonts w:eastAsia="Times New Roman"/>
        </w:rPr>
      </w:pPr>
      <w:r w:rsidRPr="00AE3A98">
        <w:rPr>
          <w:rFonts w:eastAsia="Times New Roman"/>
        </w:rPr>
        <w:t>Angela Verdon, Lakeside Arts</w:t>
      </w:r>
    </w:p>
    <w:p w14:paraId="51F3C0A8" w14:textId="17094119" w:rsidR="006A27E6" w:rsidRPr="00AE3A98" w:rsidRDefault="006A27E6" w:rsidP="00D61330">
      <w:pPr>
        <w:ind w:left="142"/>
        <w:rPr>
          <w:rFonts w:eastAsia="Times New Roman"/>
        </w:rPr>
      </w:pPr>
      <w:r w:rsidRPr="00AE3A98">
        <w:rPr>
          <w:rFonts w:eastAsia="Times New Roman"/>
        </w:rPr>
        <w:t>26</w:t>
      </w:r>
      <w:r w:rsidRPr="00AE3A98">
        <w:rPr>
          <w:rFonts w:eastAsia="Times New Roman"/>
          <w:vertAlign w:val="superscript"/>
        </w:rPr>
        <w:t>th</w:t>
      </w:r>
      <w:r w:rsidRPr="00AE3A98">
        <w:rPr>
          <w:rFonts w:eastAsia="Times New Roman"/>
        </w:rPr>
        <w:t xml:space="preserve"> October – 9</w:t>
      </w:r>
      <w:r w:rsidRPr="00AE3A98">
        <w:rPr>
          <w:rFonts w:eastAsia="Times New Roman"/>
          <w:vertAlign w:val="superscript"/>
        </w:rPr>
        <w:t>th</w:t>
      </w:r>
      <w:r w:rsidRPr="00AE3A98">
        <w:rPr>
          <w:rFonts w:eastAsia="Times New Roman"/>
        </w:rPr>
        <w:t xml:space="preserve"> February </w:t>
      </w:r>
    </w:p>
    <w:p w14:paraId="61502B59" w14:textId="77777777" w:rsidR="006A27E6" w:rsidRPr="00AE3A98" w:rsidRDefault="002E5E2B" w:rsidP="00491A43">
      <w:pPr>
        <w:ind w:left="142"/>
        <w:rPr>
          <w:rFonts w:eastAsia="Times New Roman"/>
        </w:rPr>
      </w:pPr>
      <w:hyperlink r:id="rId12" w:history="1">
        <w:r w:rsidR="006A27E6" w:rsidRPr="00AE3A98">
          <w:rPr>
            <w:rStyle w:val="Hyperlink"/>
            <w:rFonts w:eastAsia="Times New Roman"/>
            <w:color w:val="auto"/>
          </w:rPr>
          <w:t>https://www.lakesidearts.org.uk/exhibitions/event/4134/angela-verdon.html</w:t>
        </w:r>
      </w:hyperlink>
    </w:p>
    <w:p w14:paraId="3DB5ACEC" w14:textId="77777777" w:rsidR="006A27E6" w:rsidRPr="00AE3A98" w:rsidRDefault="006A27E6" w:rsidP="006A27E6">
      <w:pPr>
        <w:ind w:left="142"/>
        <w:rPr>
          <w:rFonts w:eastAsia="Times New Roman"/>
        </w:rPr>
      </w:pPr>
    </w:p>
    <w:p w14:paraId="6B657102" w14:textId="4576B6A9" w:rsidR="006A27E6" w:rsidRPr="00AE3A98" w:rsidRDefault="006A27E6" w:rsidP="006A27E6">
      <w:pPr>
        <w:ind w:left="142"/>
        <w:rPr>
          <w:rFonts w:eastAsia="Times New Roman"/>
        </w:rPr>
      </w:pPr>
      <w:r w:rsidRPr="00AE3A98">
        <w:rPr>
          <w:rFonts w:eastAsia="Times New Roman"/>
        </w:rPr>
        <w:t>Derek Carruthers, Lakeside Arts</w:t>
      </w:r>
    </w:p>
    <w:p w14:paraId="64C98711" w14:textId="4BB7F601" w:rsidR="006A27E6" w:rsidRPr="00AE3A98" w:rsidRDefault="006A27E6" w:rsidP="006A27E6">
      <w:pPr>
        <w:ind w:left="142"/>
        <w:rPr>
          <w:rFonts w:eastAsia="Times New Roman"/>
        </w:rPr>
      </w:pPr>
      <w:r w:rsidRPr="00AE3A98">
        <w:rPr>
          <w:rFonts w:eastAsia="Times New Roman"/>
        </w:rPr>
        <w:t>Until 20</w:t>
      </w:r>
      <w:r w:rsidRPr="00AE3A98">
        <w:rPr>
          <w:rFonts w:eastAsia="Times New Roman"/>
          <w:vertAlign w:val="superscript"/>
        </w:rPr>
        <w:t>th</w:t>
      </w:r>
      <w:r w:rsidRPr="00AE3A98">
        <w:rPr>
          <w:rFonts w:eastAsia="Times New Roman"/>
        </w:rPr>
        <w:t xml:space="preserve"> October</w:t>
      </w:r>
    </w:p>
    <w:p w14:paraId="778E192E" w14:textId="5A719D41" w:rsidR="006A27E6" w:rsidRPr="00AE3A98" w:rsidRDefault="002E5E2B" w:rsidP="00366F21">
      <w:pPr>
        <w:ind w:left="142"/>
        <w:rPr>
          <w:rFonts w:eastAsia="Times New Roman"/>
        </w:rPr>
        <w:sectPr w:rsidR="006A27E6" w:rsidRPr="00AE3A98" w:rsidSect="00FD069F">
          <w:type w:val="continuous"/>
          <w:pgSz w:w="11900" w:h="16840"/>
          <w:pgMar w:top="709" w:right="1800" w:bottom="1440" w:left="1800" w:header="708" w:footer="708" w:gutter="0"/>
          <w:cols w:num="2" w:space="284"/>
          <w:docGrid w:linePitch="360"/>
        </w:sectPr>
      </w:pPr>
      <w:hyperlink r:id="rId13" w:history="1">
        <w:r w:rsidR="006A27E6" w:rsidRPr="00AE3A98">
          <w:rPr>
            <w:rStyle w:val="Hyperlink"/>
            <w:rFonts w:eastAsia="Times New Roman"/>
            <w:color w:val="auto"/>
          </w:rPr>
          <w:t>https://www.lakesidearts.org.uk/exhibitions/event/4133/derek-carruthers.html</w:t>
        </w:r>
      </w:hyperlink>
    </w:p>
    <w:p w14:paraId="26D7637F" w14:textId="77777777" w:rsidR="00EE770B" w:rsidRPr="00AE3A98" w:rsidRDefault="00EE770B"/>
    <w:p w14:paraId="0D58CEEC" w14:textId="4281F056" w:rsidR="00EE770B" w:rsidRPr="00AE3A98" w:rsidRDefault="00EE770B" w:rsidP="003939A7">
      <w:pPr>
        <w:jc w:val="center"/>
        <w:rPr>
          <w:b/>
        </w:rPr>
      </w:pPr>
      <w:r w:rsidRPr="00AE3A98">
        <w:rPr>
          <w:b/>
        </w:rPr>
        <w:t>Sleaford</w:t>
      </w:r>
    </w:p>
    <w:p w14:paraId="7EE52DF4" w14:textId="77777777" w:rsidR="003939A7" w:rsidRPr="00AE3A98" w:rsidRDefault="003939A7" w:rsidP="003939A7">
      <w:pPr>
        <w:jc w:val="center"/>
        <w:rPr>
          <w:b/>
        </w:rPr>
      </w:pPr>
    </w:p>
    <w:p w14:paraId="41D74757" w14:textId="77777777" w:rsidR="003B4612" w:rsidRPr="00AE3A98" w:rsidRDefault="003B4612" w:rsidP="00F47999">
      <w:pPr>
        <w:ind w:left="-426"/>
        <w:sectPr w:rsidR="003B4612" w:rsidRPr="00AE3A98" w:rsidSect="00F66316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3DE7DB0B" w14:textId="56136A06" w:rsidR="008E64AF" w:rsidRPr="00AE3A98" w:rsidRDefault="00A95B01" w:rsidP="00F47999">
      <w:pPr>
        <w:ind w:left="-426"/>
      </w:pPr>
      <w:proofErr w:type="spellStart"/>
      <w:r w:rsidRPr="00AE3A98">
        <w:t>Porcelace</w:t>
      </w:r>
      <w:proofErr w:type="spellEnd"/>
      <w:r w:rsidRPr="00AE3A98">
        <w:t>: A Special Installation for P</w:t>
      </w:r>
      <w:r w:rsidR="008E64AF" w:rsidRPr="00AE3A98">
        <w:t xml:space="preserve">attern </w:t>
      </w:r>
      <w:r w:rsidR="00FB303C" w:rsidRPr="00AE3A98">
        <w:t xml:space="preserve">&amp; </w:t>
      </w:r>
      <w:r w:rsidRPr="00AE3A98">
        <w:t>S</w:t>
      </w:r>
      <w:r w:rsidR="008E64AF" w:rsidRPr="00AE3A98">
        <w:t>equence, The National Centre for Craft and Design</w:t>
      </w:r>
    </w:p>
    <w:p w14:paraId="41756B64" w14:textId="0ED23AFA" w:rsidR="008E64AF" w:rsidRPr="00AE3A98" w:rsidRDefault="008E64AF" w:rsidP="00F47999">
      <w:pPr>
        <w:ind w:left="-426"/>
      </w:pPr>
      <w:r w:rsidRPr="00AE3A98">
        <w:t>19</w:t>
      </w:r>
      <w:r w:rsidRPr="00AE3A98">
        <w:rPr>
          <w:vertAlign w:val="superscript"/>
        </w:rPr>
        <w:t>th</w:t>
      </w:r>
      <w:r w:rsidRPr="00AE3A98">
        <w:t xml:space="preserve"> October – 5</w:t>
      </w:r>
      <w:r w:rsidRPr="00AE3A98">
        <w:rPr>
          <w:vertAlign w:val="superscript"/>
        </w:rPr>
        <w:t>th</w:t>
      </w:r>
      <w:r w:rsidRPr="00AE3A98">
        <w:t xml:space="preserve"> January</w:t>
      </w:r>
    </w:p>
    <w:p w14:paraId="376BCEC3" w14:textId="77777777" w:rsidR="008E64AF" w:rsidRPr="00AE3A98" w:rsidRDefault="002E5E2B" w:rsidP="008F3E48">
      <w:pPr>
        <w:ind w:left="-426"/>
        <w:rPr>
          <w:rFonts w:eastAsia="Times New Roman"/>
        </w:rPr>
      </w:pPr>
      <w:hyperlink r:id="rId14" w:history="1">
        <w:r w:rsidR="008E64AF" w:rsidRPr="00AE3A98">
          <w:rPr>
            <w:rStyle w:val="Hyperlink"/>
            <w:rFonts w:eastAsia="Times New Roman"/>
            <w:color w:val="auto"/>
          </w:rPr>
          <w:t>https://nccd.org.uk/exhibitions/porcelace-a-special-installation-for-pattern-sequence</w:t>
        </w:r>
      </w:hyperlink>
    </w:p>
    <w:p w14:paraId="6BF5A78F" w14:textId="6E9B9D31" w:rsidR="00E85890" w:rsidRPr="00AE3A98" w:rsidRDefault="003B4612" w:rsidP="00004594">
      <w:r w:rsidRPr="00AE3A98">
        <w:t>Jerwood Makers Open, The National Centre for Craft and Design</w:t>
      </w:r>
    </w:p>
    <w:p w14:paraId="04D4B11F" w14:textId="7958CE4C" w:rsidR="003B4612" w:rsidRPr="00AE3A98" w:rsidRDefault="003B4612" w:rsidP="00004594">
      <w:r w:rsidRPr="00AE3A98">
        <w:t>5</w:t>
      </w:r>
      <w:r w:rsidRPr="00AE3A98">
        <w:rPr>
          <w:vertAlign w:val="superscript"/>
        </w:rPr>
        <w:t>th</w:t>
      </w:r>
      <w:r w:rsidRPr="00AE3A98">
        <w:t xml:space="preserve"> October – 19</w:t>
      </w:r>
      <w:r w:rsidRPr="00AE3A98">
        <w:rPr>
          <w:vertAlign w:val="superscript"/>
        </w:rPr>
        <w:t>th</w:t>
      </w:r>
      <w:r w:rsidRPr="00AE3A98">
        <w:t xml:space="preserve"> January</w:t>
      </w:r>
    </w:p>
    <w:p w14:paraId="578CF803" w14:textId="77777777" w:rsidR="003B4612" w:rsidRPr="00AE3A98" w:rsidRDefault="002E5E2B" w:rsidP="003B4612">
      <w:pPr>
        <w:rPr>
          <w:rFonts w:eastAsia="Times New Roman"/>
        </w:rPr>
      </w:pPr>
      <w:hyperlink r:id="rId15" w:history="1">
        <w:r w:rsidR="003B4612" w:rsidRPr="00AE3A98">
          <w:rPr>
            <w:rStyle w:val="Hyperlink"/>
            <w:rFonts w:eastAsia="Times New Roman"/>
            <w:color w:val="auto"/>
          </w:rPr>
          <w:t>https://nccd.org.uk/exhibitions/jerwood-makers-open-2019</w:t>
        </w:r>
      </w:hyperlink>
    </w:p>
    <w:p w14:paraId="63D77209" w14:textId="77777777" w:rsidR="003B4612" w:rsidRPr="00AE3A98" w:rsidRDefault="003B4612">
      <w:pPr>
        <w:sectPr w:rsidR="003B4612" w:rsidRPr="00AE3A98" w:rsidSect="008F3E48">
          <w:type w:val="continuous"/>
          <w:pgSz w:w="11900" w:h="16840"/>
          <w:pgMar w:top="709" w:right="1800" w:bottom="426" w:left="1800" w:header="708" w:footer="708" w:gutter="0"/>
          <w:cols w:num="2" w:space="574"/>
          <w:docGrid w:linePitch="360"/>
        </w:sectPr>
      </w:pPr>
    </w:p>
    <w:p w14:paraId="064DFFBE" w14:textId="7AD8A24E" w:rsidR="003B4612" w:rsidRPr="00AE3A98" w:rsidRDefault="003B4612"/>
    <w:p w14:paraId="2306FC6B" w14:textId="334BC9E1" w:rsidR="00EE770B" w:rsidRPr="00AE3A98" w:rsidRDefault="00E87F6A" w:rsidP="00E87F6A">
      <w:pPr>
        <w:jc w:val="center"/>
        <w:rPr>
          <w:b/>
        </w:rPr>
      </w:pPr>
      <w:r w:rsidRPr="00AE3A98">
        <w:rPr>
          <w:b/>
        </w:rPr>
        <w:t>Lincoln</w:t>
      </w:r>
    </w:p>
    <w:p w14:paraId="010BB1F0" w14:textId="77777777" w:rsidR="00E87F6A" w:rsidRPr="00AE3A98" w:rsidRDefault="00E87F6A"/>
    <w:p w14:paraId="3920F814" w14:textId="77777777" w:rsidR="003939A7" w:rsidRPr="00AE3A98" w:rsidRDefault="003939A7">
      <w:pPr>
        <w:sectPr w:rsidR="003939A7" w:rsidRPr="00AE3A98" w:rsidSect="00F66316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7D8C7D66" w14:textId="6A817824" w:rsidR="00E87F6A" w:rsidRPr="00AE3A98" w:rsidRDefault="00F66316" w:rsidP="003939A7">
      <w:pPr>
        <w:ind w:left="-426"/>
      </w:pPr>
      <w:proofErr w:type="spellStart"/>
      <w:r w:rsidRPr="00AE3A98">
        <w:t>Rosi</w:t>
      </w:r>
      <w:proofErr w:type="spellEnd"/>
      <w:r w:rsidRPr="00AE3A98">
        <w:t xml:space="preserve"> Baxter- Word Perfect</w:t>
      </w:r>
      <w:r w:rsidR="003939A7" w:rsidRPr="00AE3A98">
        <w:t xml:space="preserve">, </w:t>
      </w:r>
      <w:r w:rsidR="00E87F6A" w:rsidRPr="00AE3A98">
        <w:t>Harding House Gallery</w:t>
      </w:r>
    </w:p>
    <w:p w14:paraId="34630FF7" w14:textId="5A613117" w:rsidR="00E87F6A" w:rsidRPr="00AE3A98" w:rsidRDefault="00E87F6A" w:rsidP="003939A7">
      <w:pPr>
        <w:ind w:left="-426"/>
      </w:pPr>
      <w:r w:rsidRPr="00AE3A98">
        <w:t>14</w:t>
      </w:r>
      <w:r w:rsidRPr="00AE3A98">
        <w:rPr>
          <w:vertAlign w:val="superscript"/>
        </w:rPr>
        <w:t>th</w:t>
      </w:r>
      <w:r w:rsidRPr="00AE3A98">
        <w:t xml:space="preserve"> September – 3</w:t>
      </w:r>
      <w:r w:rsidRPr="00AE3A98">
        <w:rPr>
          <w:vertAlign w:val="superscript"/>
        </w:rPr>
        <w:t>rd</w:t>
      </w:r>
      <w:r w:rsidRPr="00AE3A98">
        <w:t xml:space="preserve"> November</w:t>
      </w:r>
    </w:p>
    <w:p w14:paraId="7799C02C" w14:textId="77777777" w:rsidR="00E87F6A" w:rsidRPr="00AE3A98" w:rsidRDefault="002E5E2B" w:rsidP="003939A7">
      <w:pPr>
        <w:ind w:left="-426"/>
        <w:rPr>
          <w:rFonts w:ascii="Times New Roman" w:eastAsia="Times New Roman" w:hAnsi="Times New Roman" w:cs="Times New Roman"/>
        </w:rPr>
      </w:pPr>
      <w:hyperlink r:id="rId16" w:history="1">
        <w:r w:rsidR="00E87F6A" w:rsidRPr="00AE3A98">
          <w:rPr>
            <w:rFonts w:ascii="Times New Roman" w:eastAsia="Times New Roman" w:hAnsi="Times New Roman" w:cs="Times New Roman"/>
            <w:u w:val="single"/>
          </w:rPr>
          <w:t>https://www.hardinghousegallery.co.uk/future-exhibitions.php</w:t>
        </w:r>
      </w:hyperlink>
    </w:p>
    <w:p w14:paraId="1EA175D0" w14:textId="77777777" w:rsidR="001F23D8" w:rsidRPr="00AE3A98" w:rsidRDefault="001F23D8" w:rsidP="003939A7">
      <w:pPr>
        <w:ind w:left="-426"/>
      </w:pPr>
    </w:p>
    <w:p w14:paraId="213C366F" w14:textId="587F5EC1" w:rsidR="00E87F6A" w:rsidRPr="00AE3A98" w:rsidRDefault="00F66316" w:rsidP="004477F2">
      <w:pPr>
        <w:ind w:left="-426"/>
      </w:pPr>
      <w:r w:rsidRPr="00AE3A98">
        <w:t>The Collection</w:t>
      </w:r>
      <w:r w:rsidR="003939A7" w:rsidRPr="00AE3A98">
        <w:t xml:space="preserve">, </w:t>
      </w:r>
      <w:r w:rsidR="00E87F6A" w:rsidRPr="00AE3A98">
        <w:t>The Usher Gallery</w:t>
      </w:r>
    </w:p>
    <w:p w14:paraId="0B692A05" w14:textId="518BD8A5" w:rsidR="00E87F6A" w:rsidRPr="00AE3A98" w:rsidRDefault="00E87F6A" w:rsidP="006A27E6">
      <w:pPr>
        <w:ind w:left="-426"/>
      </w:pPr>
      <w:r w:rsidRPr="00AE3A98">
        <w:t xml:space="preserve">Permanent Collection </w:t>
      </w:r>
    </w:p>
    <w:p w14:paraId="37789FC5" w14:textId="77777777" w:rsidR="00E87F6A" w:rsidRPr="00AE3A98" w:rsidRDefault="002E5E2B" w:rsidP="006A27E6">
      <w:pPr>
        <w:ind w:left="-426"/>
        <w:rPr>
          <w:rFonts w:ascii="Times New Roman" w:eastAsia="Times New Roman" w:hAnsi="Times New Roman" w:cs="Times New Roman"/>
          <w:u w:val="single"/>
        </w:rPr>
      </w:pPr>
      <w:hyperlink r:id="rId17" w:history="1">
        <w:r w:rsidR="00E87F6A" w:rsidRPr="00AE3A98">
          <w:rPr>
            <w:rFonts w:ascii="Times New Roman" w:eastAsia="Times New Roman" w:hAnsi="Times New Roman" w:cs="Times New Roman"/>
            <w:u w:val="single"/>
          </w:rPr>
          <w:t>https://www.thecollectionmuseum.com/visiting-us/art-at-the-collection</w:t>
        </w:r>
      </w:hyperlink>
    </w:p>
    <w:p w14:paraId="5E9F8CC7" w14:textId="77777777" w:rsidR="00E71C0B" w:rsidRPr="00AE3A98" w:rsidRDefault="00E71C0B" w:rsidP="006A27E6">
      <w:pPr>
        <w:ind w:left="-426"/>
        <w:rPr>
          <w:rFonts w:ascii="Times New Roman" w:eastAsia="Times New Roman" w:hAnsi="Times New Roman" w:cs="Times New Roman"/>
        </w:rPr>
      </w:pPr>
    </w:p>
    <w:p w14:paraId="649FCA5B" w14:textId="22681088" w:rsidR="00F47999" w:rsidRPr="00AE3A98" w:rsidRDefault="00F47999" w:rsidP="006A27E6">
      <w:pPr>
        <w:ind w:left="-426"/>
      </w:pPr>
      <w:r w:rsidRPr="00AE3A98">
        <w:t xml:space="preserve">Lines Across Lincolnshire by Denise Hawthorne, Sam Scorer Gallery </w:t>
      </w:r>
    </w:p>
    <w:p w14:paraId="0D4EEB8E" w14:textId="4E2A5D57" w:rsidR="00F47999" w:rsidRPr="00AE3A98" w:rsidRDefault="00F47999" w:rsidP="006A27E6">
      <w:pPr>
        <w:ind w:left="-426"/>
      </w:pPr>
      <w:r w:rsidRPr="00AE3A98">
        <w:t>1</w:t>
      </w:r>
      <w:r w:rsidRPr="00AE3A98">
        <w:rPr>
          <w:vertAlign w:val="superscript"/>
        </w:rPr>
        <w:t>st</w:t>
      </w:r>
      <w:r w:rsidRPr="00AE3A98">
        <w:t xml:space="preserve"> October – 13</w:t>
      </w:r>
      <w:r w:rsidRPr="00AE3A98">
        <w:rPr>
          <w:vertAlign w:val="superscript"/>
        </w:rPr>
        <w:t>th</w:t>
      </w:r>
      <w:r w:rsidRPr="00AE3A98">
        <w:t xml:space="preserve"> October </w:t>
      </w:r>
    </w:p>
    <w:p w14:paraId="582BEDF8" w14:textId="1D608B4F" w:rsidR="00F47999" w:rsidRPr="00AE3A98" w:rsidRDefault="002E5E2B" w:rsidP="003B4612">
      <w:pPr>
        <w:ind w:left="-426"/>
        <w:rPr>
          <w:rFonts w:eastAsia="Times New Roman"/>
        </w:rPr>
      </w:pPr>
      <w:hyperlink r:id="rId18" w:history="1">
        <w:r w:rsidR="00AE3A98" w:rsidRPr="00AE3A98">
          <w:rPr>
            <w:rStyle w:val="Hyperlink"/>
            <w:rFonts w:eastAsia="Times New Roman"/>
            <w:color w:val="auto"/>
          </w:rPr>
          <w:t>https://www.samscorergallery.co.uk/whats-on/2019/10/1/lines-across-lincolnshire-by-denise-hawthorne-and-friends</w:t>
        </w:r>
      </w:hyperlink>
    </w:p>
    <w:p w14:paraId="13E7C766" w14:textId="77777777" w:rsidR="00AE3A98" w:rsidRPr="00AE3A98" w:rsidRDefault="00AE3A98" w:rsidP="00AE3A98">
      <w:pPr>
        <w:rPr>
          <w:rFonts w:eastAsia="Times New Roman"/>
        </w:rPr>
      </w:pPr>
    </w:p>
    <w:p w14:paraId="42B4DDAB" w14:textId="77777777" w:rsidR="00F47999" w:rsidRPr="00AE3A98" w:rsidRDefault="00F47999"/>
    <w:p w14:paraId="1E045670" w14:textId="77777777" w:rsidR="003939A7" w:rsidRPr="00AE3A98" w:rsidRDefault="003939A7" w:rsidP="003939A7">
      <w:pPr>
        <w:ind w:left="709"/>
      </w:pPr>
    </w:p>
    <w:p w14:paraId="18736975" w14:textId="77777777" w:rsidR="001F23D8" w:rsidRPr="00AE3A98" w:rsidRDefault="001F23D8" w:rsidP="00F477E4">
      <w:pPr>
        <w:ind w:right="-387"/>
        <w:sectPr w:rsidR="001F23D8" w:rsidRPr="00AE3A98" w:rsidSect="00F47999">
          <w:type w:val="continuous"/>
          <w:pgSz w:w="11900" w:h="16840"/>
          <w:pgMar w:top="709" w:right="1800" w:bottom="1440" w:left="1800" w:header="708" w:footer="708" w:gutter="0"/>
          <w:cols w:num="2" w:space="1142"/>
          <w:docGrid w:linePitch="360"/>
        </w:sectPr>
      </w:pPr>
    </w:p>
    <w:p w14:paraId="7D031059" w14:textId="38B5FB69" w:rsidR="00E87F6A" w:rsidRPr="00AE3A98" w:rsidRDefault="00E87F6A"/>
    <w:p w14:paraId="242A6806" w14:textId="2C93E26F" w:rsidR="003939A7" w:rsidRPr="00AE3A98" w:rsidRDefault="003939A7" w:rsidP="001F23D8">
      <w:pPr>
        <w:jc w:val="center"/>
        <w:rPr>
          <w:b/>
        </w:rPr>
      </w:pPr>
      <w:r w:rsidRPr="00AE3A98">
        <w:rPr>
          <w:b/>
        </w:rPr>
        <w:t>Worksop</w:t>
      </w:r>
    </w:p>
    <w:p w14:paraId="40D9FCA5" w14:textId="77777777" w:rsidR="003939A7" w:rsidRPr="00AE3A98" w:rsidRDefault="003939A7" w:rsidP="001F23D8">
      <w:pPr>
        <w:jc w:val="center"/>
        <w:rPr>
          <w:b/>
        </w:rPr>
      </w:pPr>
    </w:p>
    <w:p w14:paraId="0891C816" w14:textId="77777777" w:rsidR="00AE3A98" w:rsidRPr="00AE3A98" w:rsidRDefault="00AE3A98" w:rsidP="001F23D8">
      <w:pPr>
        <w:jc w:val="center"/>
        <w:rPr>
          <w:b/>
        </w:rPr>
        <w:sectPr w:rsidR="00AE3A98" w:rsidRPr="00AE3A98" w:rsidSect="003939A7">
          <w:type w:val="continuous"/>
          <w:pgSz w:w="11900" w:h="16840"/>
          <w:pgMar w:top="709" w:right="1800" w:bottom="1440" w:left="1800" w:header="708" w:footer="708" w:gutter="0"/>
          <w:cols w:space="284"/>
          <w:docGrid w:linePitch="360"/>
        </w:sectPr>
      </w:pPr>
    </w:p>
    <w:p w14:paraId="40628B99" w14:textId="11E155DB" w:rsidR="003939A7" w:rsidRPr="00AE3A98" w:rsidRDefault="00926576" w:rsidP="00926576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Little Machine, Harley Gallery</w:t>
      </w:r>
    </w:p>
    <w:p w14:paraId="27195512" w14:textId="78BB6565" w:rsidR="00926576" w:rsidRPr="00AE3A98" w:rsidRDefault="00926576" w:rsidP="008F3E48">
      <w:pPr>
        <w:ind w:left="-426" w:right="730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5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October – 5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January</w:t>
      </w:r>
    </w:p>
    <w:p w14:paraId="1598EF19" w14:textId="77777777" w:rsidR="00926576" w:rsidRPr="00AE3A98" w:rsidRDefault="002E5E2B" w:rsidP="008665DC">
      <w:pPr>
        <w:ind w:left="-426" w:right="185"/>
        <w:rPr>
          <w:rFonts w:eastAsia="Times New Roman"/>
        </w:rPr>
      </w:pPr>
      <w:hyperlink r:id="rId19" w:history="1">
        <w:r w:rsidR="00926576" w:rsidRPr="00AE3A98">
          <w:rPr>
            <w:rStyle w:val="Hyperlink"/>
            <w:rFonts w:eastAsia="Times New Roman"/>
            <w:color w:val="auto"/>
          </w:rPr>
          <w:t>https://www.harleygallery.co.uk/exhibition/little-machines/</w:t>
        </w:r>
      </w:hyperlink>
    </w:p>
    <w:p w14:paraId="3E082FA8" w14:textId="77777777" w:rsidR="00856D48" w:rsidRPr="00AE3A98" w:rsidRDefault="00856D48" w:rsidP="00926576">
      <w:pPr>
        <w:ind w:left="-426"/>
        <w:rPr>
          <w:rFonts w:eastAsia="Times New Roman"/>
        </w:rPr>
      </w:pPr>
    </w:p>
    <w:p w14:paraId="4ACE1827" w14:textId="21A095EE" w:rsidR="00856D48" w:rsidRPr="00AE3A98" w:rsidRDefault="00856D48" w:rsidP="008665DC">
      <w:pPr>
        <w:ind w:left="-709"/>
        <w:rPr>
          <w:rFonts w:eastAsia="Times New Roman"/>
        </w:rPr>
      </w:pPr>
      <w:r w:rsidRPr="00AE3A98">
        <w:rPr>
          <w:rFonts w:eastAsia="Times New Roman"/>
        </w:rPr>
        <w:t>Little Movements, Harley Gallery</w:t>
      </w:r>
    </w:p>
    <w:p w14:paraId="66DC045F" w14:textId="56937033" w:rsidR="00856D48" w:rsidRPr="00AE3A98" w:rsidRDefault="00856D48" w:rsidP="008C3A30">
      <w:pPr>
        <w:ind w:left="-709"/>
        <w:rPr>
          <w:rFonts w:eastAsia="Times New Roman"/>
        </w:rPr>
      </w:pPr>
      <w:r w:rsidRPr="00AE3A98">
        <w:rPr>
          <w:rFonts w:eastAsia="Times New Roman"/>
        </w:rPr>
        <w:t>5</w:t>
      </w:r>
      <w:r w:rsidRPr="00AE3A98">
        <w:rPr>
          <w:rFonts w:eastAsia="Times New Roman"/>
          <w:vertAlign w:val="superscript"/>
        </w:rPr>
        <w:t>th</w:t>
      </w:r>
      <w:r w:rsidRPr="00AE3A98">
        <w:rPr>
          <w:rFonts w:eastAsia="Times New Roman"/>
        </w:rPr>
        <w:t xml:space="preserve"> October – 5</w:t>
      </w:r>
      <w:r w:rsidRPr="00AE3A98">
        <w:rPr>
          <w:rFonts w:eastAsia="Times New Roman"/>
          <w:vertAlign w:val="superscript"/>
        </w:rPr>
        <w:t>th</w:t>
      </w:r>
      <w:r w:rsidRPr="00AE3A98">
        <w:rPr>
          <w:rFonts w:eastAsia="Times New Roman"/>
        </w:rPr>
        <w:t xml:space="preserve"> January </w:t>
      </w:r>
    </w:p>
    <w:p w14:paraId="601B192A" w14:textId="59981CAF" w:rsidR="00856D48" w:rsidRPr="00AE3A98" w:rsidRDefault="002E5E2B" w:rsidP="008C3A30">
      <w:pPr>
        <w:ind w:left="-709"/>
        <w:rPr>
          <w:rFonts w:eastAsia="Times New Roman"/>
        </w:rPr>
        <w:sectPr w:rsidR="00856D48" w:rsidRPr="00AE3A98" w:rsidSect="008665DC">
          <w:type w:val="continuous"/>
          <w:pgSz w:w="11900" w:h="16840"/>
          <w:pgMar w:top="709" w:right="1268" w:bottom="0" w:left="1800" w:header="708" w:footer="708" w:gutter="0"/>
          <w:cols w:num="2" w:space="1658"/>
          <w:docGrid w:linePitch="360"/>
        </w:sectPr>
      </w:pPr>
      <w:hyperlink r:id="rId20" w:history="1">
        <w:r w:rsidR="008F3E48" w:rsidRPr="00AE3A98">
          <w:rPr>
            <w:rStyle w:val="Hyperlink"/>
            <w:rFonts w:eastAsia="Times New Roman"/>
            <w:color w:val="auto"/>
          </w:rPr>
          <w:t>https://www.harleygallery.co.uk/exhibition/miniature-automata/</w:t>
        </w:r>
      </w:hyperlink>
      <w:r w:rsidR="008F3E48" w:rsidRPr="00AE3A98">
        <w:rPr>
          <w:rFonts w:eastAsia="Times New Roman"/>
        </w:rPr>
        <w:t xml:space="preserve"> </w:t>
      </w:r>
    </w:p>
    <w:p w14:paraId="5B121BF8" w14:textId="71443110" w:rsidR="00926576" w:rsidRPr="00AE3A98" w:rsidRDefault="00926576" w:rsidP="003939A7">
      <w:pPr>
        <w:rPr>
          <w:rFonts w:ascii="Times New Roman" w:eastAsia="Times New Roman" w:hAnsi="Times New Roman" w:cs="Times New Roman"/>
        </w:rPr>
      </w:pPr>
    </w:p>
    <w:p w14:paraId="33970ACE" w14:textId="354325BD" w:rsidR="005C4513" w:rsidRPr="00AE3A98" w:rsidRDefault="005C4513" w:rsidP="005C4513">
      <w:pPr>
        <w:jc w:val="center"/>
        <w:rPr>
          <w:rFonts w:ascii="Times New Roman" w:eastAsia="Times New Roman" w:hAnsi="Times New Roman" w:cs="Times New Roman"/>
          <w:sz w:val="22"/>
        </w:rPr>
      </w:pPr>
      <w:r w:rsidRPr="00AE3A98">
        <w:rPr>
          <w:rFonts w:ascii="Times New Roman" w:eastAsia="Times New Roman" w:hAnsi="Times New Roman" w:cs="Times New Roman"/>
          <w:b/>
        </w:rPr>
        <w:t>London</w:t>
      </w:r>
    </w:p>
    <w:p w14:paraId="649B4926" w14:textId="77777777" w:rsidR="00E71C0B" w:rsidRPr="00AE3A98" w:rsidRDefault="00E71C0B" w:rsidP="005C4513">
      <w:pPr>
        <w:ind w:left="-426"/>
        <w:rPr>
          <w:rFonts w:ascii="Times New Roman" w:eastAsia="Times New Roman" w:hAnsi="Times New Roman" w:cs="Times New Roman"/>
        </w:rPr>
      </w:pPr>
    </w:p>
    <w:p w14:paraId="418D23B4" w14:textId="77777777" w:rsidR="00E71C0B" w:rsidRPr="00AE3A98" w:rsidRDefault="00E71C0B" w:rsidP="005C4513">
      <w:pPr>
        <w:ind w:left="-426"/>
        <w:rPr>
          <w:rFonts w:ascii="Times New Roman" w:eastAsia="Times New Roman" w:hAnsi="Times New Roman" w:cs="Times New Roman"/>
        </w:rPr>
        <w:sectPr w:rsidR="00E71C0B" w:rsidRPr="00AE3A98" w:rsidSect="00D714F2">
          <w:type w:val="continuous"/>
          <w:pgSz w:w="11900" w:h="16840"/>
          <w:pgMar w:top="709" w:right="560" w:bottom="0" w:left="1800" w:header="708" w:footer="708" w:gutter="0"/>
          <w:cols w:space="284"/>
          <w:docGrid w:linePitch="360"/>
        </w:sectPr>
      </w:pPr>
    </w:p>
    <w:p w14:paraId="448641CC" w14:textId="2938016C" w:rsidR="005C4513" w:rsidRPr="00AE3A98" w:rsidRDefault="00A95F16" w:rsidP="005C4513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 xml:space="preserve">The </w:t>
      </w:r>
      <w:r w:rsidR="005C4513" w:rsidRPr="00AE3A98">
        <w:rPr>
          <w:rFonts w:ascii="Times New Roman" w:eastAsia="Times New Roman" w:hAnsi="Times New Roman" w:cs="Times New Roman"/>
        </w:rPr>
        <w:t>ING Discerning Eye, Mall Galleries</w:t>
      </w:r>
    </w:p>
    <w:p w14:paraId="42DEA5C9" w14:textId="494422B6" w:rsidR="00A95F16" w:rsidRPr="00AE3A98" w:rsidRDefault="00A95F16" w:rsidP="005C4513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14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November -24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November</w:t>
      </w:r>
    </w:p>
    <w:p w14:paraId="1F9F71D4" w14:textId="77777777" w:rsidR="00A95F16" w:rsidRPr="00AE3A98" w:rsidRDefault="002E5E2B" w:rsidP="008F3E48">
      <w:pPr>
        <w:ind w:left="-426" w:right="446"/>
        <w:rPr>
          <w:rFonts w:eastAsia="Times New Roman"/>
        </w:rPr>
      </w:pPr>
      <w:hyperlink r:id="rId21" w:history="1">
        <w:r w:rsidR="00A95F16" w:rsidRPr="00AE3A98">
          <w:rPr>
            <w:rStyle w:val="Hyperlink"/>
            <w:rFonts w:eastAsia="Times New Roman"/>
            <w:color w:val="auto"/>
          </w:rPr>
          <w:t>https://www.discerningeye.org/exhibition/intro.php</w:t>
        </w:r>
      </w:hyperlink>
    </w:p>
    <w:p w14:paraId="531235AB" w14:textId="77777777" w:rsidR="005C4513" w:rsidRPr="00AE3A98" w:rsidRDefault="005C4513" w:rsidP="005C4513">
      <w:pPr>
        <w:ind w:left="-426"/>
        <w:rPr>
          <w:rFonts w:ascii="Times New Roman" w:eastAsia="Times New Roman" w:hAnsi="Times New Roman" w:cs="Times New Roman"/>
        </w:rPr>
      </w:pPr>
    </w:p>
    <w:p w14:paraId="6C0B824C" w14:textId="2833FABC" w:rsidR="005C4513" w:rsidRPr="00AE3A98" w:rsidRDefault="00E71C0B" w:rsidP="008F3E48">
      <w:pPr>
        <w:ind w:left="-142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BP Portrait Award, National Portrait Gallery</w:t>
      </w:r>
    </w:p>
    <w:p w14:paraId="03804FCF" w14:textId="66D7896A" w:rsidR="00E71C0B" w:rsidRPr="00AE3A98" w:rsidRDefault="00E71C0B" w:rsidP="008F3E48">
      <w:pPr>
        <w:ind w:left="-142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Until 20</w:t>
      </w:r>
      <w:r w:rsidRPr="00AE3A98">
        <w:rPr>
          <w:rFonts w:ascii="Times New Roman" w:eastAsia="Times New Roman" w:hAnsi="Times New Roman" w:cs="Times New Roman"/>
          <w:vertAlign w:val="superscript"/>
        </w:rPr>
        <w:t>th</w:t>
      </w:r>
      <w:r w:rsidRPr="00AE3A98">
        <w:rPr>
          <w:rFonts w:ascii="Times New Roman" w:eastAsia="Times New Roman" w:hAnsi="Times New Roman" w:cs="Times New Roman"/>
        </w:rPr>
        <w:t xml:space="preserve"> October</w:t>
      </w:r>
    </w:p>
    <w:p w14:paraId="5D0BD004" w14:textId="77777777" w:rsidR="00E71C0B" w:rsidRPr="00AE3A98" w:rsidRDefault="002E5E2B" w:rsidP="008F3E48">
      <w:pPr>
        <w:ind w:left="-142"/>
        <w:rPr>
          <w:rFonts w:eastAsia="Times New Roman"/>
        </w:rPr>
      </w:pPr>
      <w:hyperlink r:id="rId22" w:history="1">
        <w:r w:rsidR="00E71C0B" w:rsidRPr="00AE3A98">
          <w:rPr>
            <w:rStyle w:val="Hyperlink"/>
            <w:rFonts w:eastAsia="Times New Roman"/>
            <w:color w:val="auto"/>
          </w:rPr>
          <w:t>https://www.npg.org.uk/whatson/bp-portrait-award-2019/exhibition/</w:t>
        </w:r>
      </w:hyperlink>
    </w:p>
    <w:p w14:paraId="4F350EFF" w14:textId="77777777" w:rsidR="00E71C0B" w:rsidRPr="00AE3A98" w:rsidRDefault="00E71C0B" w:rsidP="008F3E48">
      <w:pPr>
        <w:ind w:left="-142"/>
        <w:rPr>
          <w:rFonts w:ascii="Times New Roman" w:eastAsia="Times New Roman" w:hAnsi="Times New Roman" w:cs="Times New Roman"/>
        </w:rPr>
        <w:sectPr w:rsidR="00E71C0B" w:rsidRPr="00AE3A98" w:rsidSect="008F3E48">
          <w:type w:val="continuous"/>
          <w:pgSz w:w="11900" w:h="16840"/>
          <w:pgMar w:top="709" w:right="1268" w:bottom="0" w:left="1800" w:header="708" w:footer="708" w:gutter="0"/>
          <w:cols w:num="2" w:space="284"/>
          <w:docGrid w:linePitch="360"/>
        </w:sectPr>
      </w:pPr>
    </w:p>
    <w:p w14:paraId="75DE28FE" w14:textId="34522A7F" w:rsidR="00E71C0B" w:rsidRPr="00AE3A98" w:rsidRDefault="00E71C0B" w:rsidP="003939A7">
      <w:pPr>
        <w:rPr>
          <w:rFonts w:ascii="Times New Roman" w:eastAsia="Times New Roman" w:hAnsi="Times New Roman" w:cs="Times New Roman"/>
        </w:rPr>
      </w:pPr>
    </w:p>
    <w:p w14:paraId="0620F01C" w14:textId="77777777" w:rsidR="00E71C0B" w:rsidRPr="00AE3A98" w:rsidRDefault="00E71C0B" w:rsidP="003939A7">
      <w:pPr>
        <w:rPr>
          <w:rFonts w:ascii="Times New Roman" w:eastAsia="Times New Roman" w:hAnsi="Times New Roman" w:cs="Times New Roman"/>
        </w:rPr>
      </w:pPr>
    </w:p>
    <w:p w14:paraId="4331445E" w14:textId="5FD23ABA" w:rsidR="003939A7" w:rsidRPr="00AE3A98" w:rsidRDefault="003939A7" w:rsidP="00F477E4">
      <w:pPr>
        <w:ind w:left="-426"/>
        <w:rPr>
          <w:rFonts w:ascii="Times New Roman" w:eastAsia="Times New Roman" w:hAnsi="Times New Roman" w:cs="Times New Roman"/>
        </w:rPr>
      </w:pPr>
      <w:r w:rsidRPr="00AE3A98">
        <w:rPr>
          <w:rFonts w:ascii="Times New Roman" w:eastAsia="Times New Roman" w:hAnsi="Times New Roman" w:cs="Times New Roman"/>
        </w:rPr>
        <w:t>If you would like an event to feature in future listi</w:t>
      </w:r>
      <w:r w:rsidR="00F477E4" w:rsidRPr="00AE3A98">
        <w:rPr>
          <w:rFonts w:ascii="Times New Roman" w:eastAsia="Times New Roman" w:hAnsi="Times New Roman" w:cs="Times New Roman"/>
        </w:rPr>
        <w:t xml:space="preserve">ngs please email </w:t>
      </w:r>
      <w:r w:rsidRPr="00AE3A98">
        <w:rPr>
          <w:rFonts w:ascii="Times New Roman" w:eastAsia="Times New Roman" w:hAnsi="Times New Roman" w:cs="Times New Roman"/>
          <w:b/>
        </w:rPr>
        <w:t>willow.stacey@yahoo.com</w:t>
      </w:r>
    </w:p>
    <w:sectPr w:rsidR="003939A7" w:rsidRPr="00AE3A98" w:rsidSect="00DC3579">
      <w:type w:val="continuous"/>
      <w:pgSz w:w="11900" w:h="16840"/>
      <w:pgMar w:top="709" w:right="1268" w:bottom="0" w:left="1800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0B"/>
    <w:rsid w:val="00004594"/>
    <w:rsid w:val="001F23D8"/>
    <w:rsid w:val="002E5E2B"/>
    <w:rsid w:val="00366F21"/>
    <w:rsid w:val="003939A7"/>
    <w:rsid w:val="003B1EC3"/>
    <w:rsid w:val="003B4612"/>
    <w:rsid w:val="004477F2"/>
    <w:rsid w:val="00481BD3"/>
    <w:rsid w:val="00491A43"/>
    <w:rsid w:val="004B6A59"/>
    <w:rsid w:val="004C0B9D"/>
    <w:rsid w:val="004F41C4"/>
    <w:rsid w:val="005C4513"/>
    <w:rsid w:val="006620E4"/>
    <w:rsid w:val="006A27E6"/>
    <w:rsid w:val="006E05D1"/>
    <w:rsid w:val="00856D48"/>
    <w:rsid w:val="008665DC"/>
    <w:rsid w:val="00891D07"/>
    <w:rsid w:val="008C3A30"/>
    <w:rsid w:val="008E64AF"/>
    <w:rsid w:val="008F3E48"/>
    <w:rsid w:val="00926576"/>
    <w:rsid w:val="00A95B01"/>
    <w:rsid w:val="00A95F16"/>
    <w:rsid w:val="00AE3A98"/>
    <w:rsid w:val="00AE4842"/>
    <w:rsid w:val="00B0272E"/>
    <w:rsid w:val="00B82279"/>
    <w:rsid w:val="00BB1F91"/>
    <w:rsid w:val="00BC2A97"/>
    <w:rsid w:val="00CA7A04"/>
    <w:rsid w:val="00D61330"/>
    <w:rsid w:val="00D714F2"/>
    <w:rsid w:val="00DC3579"/>
    <w:rsid w:val="00E26AD6"/>
    <w:rsid w:val="00E71C0B"/>
    <w:rsid w:val="00E85890"/>
    <w:rsid w:val="00E87F6A"/>
    <w:rsid w:val="00EC46D6"/>
    <w:rsid w:val="00EE770B"/>
    <w:rsid w:val="00F477E4"/>
    <w:rsid w:val="00F47999"/>
    <w:rsid w:val="00F66316"/>
    <w:rsid w:val="00FB303C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40354"/>
  <w14:defaultImageDpi w14:val="300"/>
  <w15:docId w15:val="{573AAD64-1090-4544-8A56-FB5958CE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hosted/attenborougharts/Gallery%20" TargetMode="External"/><Relationship Id="rId13" Type="http://schemas.openxmlformats.org/officeDocument/2006/relationships/hyperlink" Target="https://www.lakesidearts.org.uk/exhibitions/event/4133/derek-carruthers.html" TargetMode="External"/><Relationship Id="rId18" Type="http://schemas.openxmlformats.org/officeDocument/2006/relationships/hyperlink" Target="https://www.samscorergallery.co.uk/whats-on/2019/10/1/lines-across-lincolnshire-by-denise-hawthorne-and-frien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scerningeye.org/exhibition/intro.php" TargetMode="External"/><Relationship Id="rId7" Type="http://schemas.openxmlformats.org/officeDocument/2006/relationships/hyperlink" Target="http://www.lcbdepot.co.uk/event/studioname-residency" TargetMode="External"/><Relationship Id="rId12" Type="http://schemas.openxmlformats.org/officeDocument/2006/relationships/hyperlink" Target="https://www.lakesidearts.org.uk/exhibitions/event/4134/angela-verdon.html" TargetMode="External"/><Relationship Id="rId17" Type="http://schemas.openxmlformats.org/officeDocument/2006/relationships/hyperlink" Target="https://www.thecollectionmuseum.com/visiting-us/art-at-the-colle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rdinghousegallery.co.uk/future-exhibitions.php" TargetMode="External"/><Relationship Id="rId20" Type="http://schemas.openxmlformats.org/officeDocument/2006/relationships/hyperlink" Target="https://www.harleygallery.co.uk/exhibition/miniature-automat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2.le.ac.uk/hosted/attenborougharts/Gallery%20" TargetMode="External"/><Relationship Id="rId11" Type="http://schemas.openxmlformats.org/officeDocument/2006/relationships/hyperlink" Target="https://www.surfacegallery.org/current/2019/10/4/chameleon-contemporary-colour-exhibi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lueowlart.co.uk/emily-cartwright-paul-letchworth-and-teresa-milnes-places-spaces-and-the-point-in-between/" TargetMode="External"/><Relationship Id="rId15" Type="http://schemas.openxmlformats.org/officeDocument/2006/relationships/hyperlink" Target="https://nccd.org.uk/exhibitions/jerwood-makers-open-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ottinghamcontemporary.org/whats-on/undead-pop-culture-in-britain-beyond-the-bauhaus/" TargetMode="External"/><Relationship Id="rId19" Type="http://schemas.openxmlformats.org/officeDocument/2006/relationships/hyperlink" Target="https://www.harleygallery.co.uk/exhibition/little-machines/" TargetMode="External"/><Relationship Id="rId4" Type="http://schemas.openxmlformats.org/officeDocument/2006/relationships/hyperlink" Target="http://www.finspottery.co.uk" TargetMode="External"/><Relationship Id="rId9" Type="http://schemas.openxmlformats.org/officeDocument/2006/relationships/hyperlink" Target="http://www.leicesterprintworkshop.com/exhibitions-and-projects/exhibitions/out_of_the_woods_-_gallery/" TargetMode="External"/><Relationship Id="rId14" Type="http://schemas.openxmlformats.org/officeDocument/2006/relationships/hyperlink" Target="https://nccd.org.uk/exhibitions/porcelace-a-special-installation-for-pattern-sequence" TargetMode="External"/><Relationship Id="rId22" Type="http://schemas.openxmlformats.org/officeDocument/2006/relationships/hyperlink" Target="https://www.npg.org.uk/whatson/bp-portrait-award-2019/exhib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Stacey</dc:creator>
  <cp:keywords/>
  <dc:description/>
  <cp:lastModifiedBy>Janet Groome</cp:lastModifiedBy>
  <cp:revision>2</cp:revision>
  <cp:lastPrinted>2019-10-09T10:24:00Z</cp:lastPrinted>
  <dcterms:created xsi:type="dcterms:W3CDTF">2021-10-23T10:50:00Z</dcterms:created>
  <dcterms:modified xsi:type="dcterms:W3CDTF">2021-10-23T10:50:00Z</dcterms:modified>
</cp:coreProperties>
</file>